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142" w:rsidRPr="00150142" w:rsidRDefault="00150142" w:rsidP="00150142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60"/>
          <w:szCs w:val="60"/>
          <w:lang w:eastAsia="ru-RU"/>
        </w:rPr>
      </w:pPr>
      <w:r w:rsidRPr="00150142">
        <w:rPr>
          <w:rFonts w:ascii="Times New Roman" w:eastAsia="Times New Roman" w:hAnsi="Times New Roman" w:cs="Times New Roman"/>
          <w:b/>
          <w:bCs/>
          <w:kern w:val="36"/>
          <w:sz w:val="60"/>
          <w:szCs w:val="60"/>
          <w:lang w:eastAsia="ru-RU"/>
        </w:rPr>
        <w:t>Расписание ОГЭ 2024</w:t>
      </w:r>
    </w:p>
    <w:p w:rsidR="00150142" w:rsidRPr="00150142" w:rsidRDefault="00150142" w:rsidP="00150142">
      <w:pPr>
        <w:spacing w:after="0" w:line="344" w:lineRule="atLeast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hyperlink r:id="rId4" w:history="1">
        <w:r w:rsidRPr="00150142">
          <w:rPr>
            <w:rFonts w:ascii="Times New Roman" w:eastAsia="Times New Roman" w:hAnsi="Times New Roman" w:cs="Times New Roman"/>
            <w:color w:val="5869DA"/>
            <w:sz w:val="28"/>
            <w:lang w:eastAsia="ru-RU"/>
          </w:rPr>
          <w:t>ОГЭ</w:t>
        </w:r>
      </w:hyperlink>
    </w:p>
    <w:p w:rsidR="00150142" w:rsidRPr="00150142" w:rsidRDefault="00150142" w:rsidP="001501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150142">
        <w:rPr>
          <w:rFonts w:ascii="Arial" w:eastAsia="Times New Roman" w:hAnsi="Arial" w:cs="Arial"/>
          <w:color w:val="000000"/>
          <w:sz w:val="36"/>
          <w:szCs w:val="36"/>
          <w:bdr w:val="none" w:sz="0" w:space="0" w:color="auto" w:frame="1"/>
          <w:lang w:eastAsia="ru-RU"/>
        </w:rPr>
        <w:t>Утверждённое расписание ОГЭ на 2024 год.</w:t>
      </w:r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15014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 xml:space="preserve">Приказ Министерства просвещения Российской Федерации, Федеральной службы по надзору в сфере образования и науки от 18.12.2023 № 954/2117 «Об утверждении единого расписания и продолжительности проведения основного государственного экзамена по каждому учебному предмету, требований к использованию средств обучения и воспитания при его проведении в 2024 году». </w:t>
      </w:r>
      <w:proofErr w:type="gramStart"/>
      <w:r w:rsidRPr="0015014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Зарегистрирован 29.12.2023 № 76765: </w:t>
      </w:r>
      <w:hyperlink r:id="rId5" w:history="1">
        <w:r w:rsidRPr="00150142">
          <w:rPr>
            <w:rFonts w:ascii="Arial" w:eastAsia="Times New Roman" w:hAnsi="Arial" w:cs="Arial"/>
            <w:color w:val="3763C2"/>
            <w:sz w:val="20"/>
            <w:lang w:eastAsia="ru-RU"/>
          </w:rPr>
          <w:t>954-2117.pdf</w:t>
        </w:r>
      </w:hyperlink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150142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Досрочный период</w:t>
      </w:r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23 апреля (вторник) — математика;</w:t>
      </w:r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26 апреля (пятница) — русский язык;</w:t>
      </w:r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3 мая (пятница) — информатика, литература, обществознание, химия;</w:t>
      </w:r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7 мая (вторник) — биология, география, иностранные языки (английский, испанский, немецкий, французский), история, физика.</w:t>
      </w:r>
      <w:proofErr w:type="gramEnd"/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proofErr w:type="gramStart"/>
      <w:r w:rsidRPr="00150142">
        <w:rPr>
          <w:rFonts w:ascii="Arial" w:eastAsia="Times New Roman" w:hAnsi="Arial" w:cs="Arial"/>
          <w:i/>
          <w:iCs/>
          <w:color w:val="000000"/>
          <w:sz w:val="26"/>
          <w:szCs w:val="26"/>
          <w:bdr w:val="none" w:sz="0" w:space="0" w:color="auto" w:frame="1"/>
          <w:lang w:eastAsia="ru-RU"/>
        </w:rPr>
        <w:t>Резервные дни</w:t>
      </w:r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13 мая (понедельник) — математика;</w:t>
      </w:r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14 мая (вторник) — информатика, литература, обществознание, химия;</w:t>
      </w:r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15 мая (среда) — биология, география, иностранные языки (английский, испанский, немецкий, французский), история, физика;</w:t>
      </w:r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16 мая (четверг) — русский язык;</w:t>
      </w:r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18 мая (суббота) — по всем учебным предметам;</w:t>
      </w:r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150142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Основной период</w:t>
      </w:r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150142">
        <w:rPr>
          <w:rFonts w:ascii="Arial" w:eastAsia="Times New Roman" w:hAnsi="Arial" w:cs="Arial"/>
          <w:b/>
          <w:color w:val="000000"/>
          <w:sz w:val="26"/>
          <w:szCs w:val="26"/>
          <w:lang w:eastAsia="ru-RU"/>
        </w:rPr>
        <w:t>21 мая (вторник) — иностранные языки (английский, испанский, немецкий, французский);</w:t>
      </w:r>
      <w:r w:rsidRPr="00150142">
        <w:rPr>
          <w:rFonts w:ascii="Arial" w:eastAsia="Times New Roman" w:hAnsi="Arial" w:cs="Arial"/>
          <w:b/>
          <w:color w:val="000000"/>
          <w:sz w:val="26"/>
          <w:szCs w:val="26"/>
          <w:lang w:eastAsia="ru-RU"/>
        </w:rPr>
        <w:br/>
        <w:t>22 мая (среда) — иностранные языки (английский, испанский, немецкий, французский);</w:t>
      </w:r>
      <w:proofErr w:type="gramEnd"/>
      <w:r w:rsidRPr="00150142">
        <w:rPr>
          <w:rFonts w:ascii="Arial" w:eastAsia="Times New Roman" w:hAnsi="Arial" w:cs="Arial"/>
          <w:b/>
          <w:color w:val="000000"/>
          <w:sz w:val="26"/>
          <w:szCs w:val="26"/>
          <w:lang w:eastAsia="ru-RU"/>
        </w:rPr>
        <w:br/>
      </w:r>
      <w:proofErr w:type="gramStart"/>
      <w:r w:rsidRPr="00150142">
        <w:rPr>
          <w:rFonts w:ascii="Arial" w:eastAsia="Times New Roman" w:hAnsi="Arial" w:cs="Arial"/>
          <w:b/>
          <w:color w:val="000000"/>
          <w:sz w:val="26"/>
          <w:szCs w:val="26"/>
          <w:lang w:eastAsia="ru-RU"/>
        </w:rPr>
        <w:t>27 мая (понедельник) — биология, информатика, обществознание, химия;</w:t>
      </w:r>
      <w:r w:rsidRPr="00150142">
        <w:rPr>
          <w:rFonts w:ascii="Arial" w:eastAsia="Times New Roman" w:hAnsi="Arial" w:cs="Arial"/>
          <w:b/>
          <w:color w:val="000000"/>
          <w:sz w:val="26"/>
          <w:szCs w:val="26"/>
          <w:lang w:eastAsia="ru-RU"/>
        </w:rPr>
        <w:br/>
        <w:t>30 мая (четверг) — география, история, физика, химия;</w:t>
      </w:r>
      <w:r w:rsidRPr="00150142">
        <w:rPr>
          <w:rFonts w:ascii="Arial" w:eastAsia="Times New Roman" w:hAnsi="Arial" w:cs="Arial"/>
          <w:b/>
          <w:color w:val="000000"/>
          <w:sz w:val="26"/>
          <w:szCs w:val="26"/>
          <w:lang w:eastAsia="ru-RU"/>
        </w:rPr>
        <w:br/>
        <w:t>3 июня (понедельник) — русский язык;</w:t>
      </w:r>
      <w:r w:rsidRPr="00150142">
        <w:rPr>
          <w:rFonts w:ascii="Arial" w:eastAsia="Times New Roman" w:hAnsi="Arial" w:cs="Arial"/>
          <w:b/>
          <w:color w:val="000000"/>
          <w:sz w:val="26"/>
          <w:szCs w:val="26"/>
          <w:lang w:eastAsia="ru-RU"/>
        </w:rPr>
        <w:br/>
        <w:t>6 июня (четверг) — математика;</w:t>
      </w:r>
      <w:r w:rsidRPr="00150142">
        <w:rPr>
          <w:rFonts w:ascii="Arial" w:eastAsia="Times New Roman" w:hAnsi="Arial" w:cs="Arial"/>
          <w:b/>
          <w:color w:val="000000"/>
          <w:sz w:val="26"/>
          <w:szCs w:val="26"/>
          <w:lang w:eastAsia="ru-RU"/>
        </w:rPr>
        <w:br/>
        <w:t>11 июня (вторник) — география, информатика, обществознание;</w:t>
      </w:r>
      <w:r w:rsidRPr="00150142">
        <w:rPr>
          <w:rFonts w:ascii="Arial" w:eastAsia="Times New Roman" w:hAnsi="Arial" w:cs="Arial"/>
          <w:b/>
          <w:color w:val="000000"/>
          <w:sz w:val="26"/>
          <w:szCs w:val="26"/>
          <w:lang w:eastAsia="ru-RU"/>
        </w:rPr>
        <w:br/>
        <w:t>14 июня (пятница) — биология, информатика, литература, физика.</w:t>
      </w:r>
      <w:proofErr w:type="gramEnd"/>
      <w:r w:rsidRPr="00150142">
        <w:rPr>
          <w:rFonts w:ascii="Arial" w:eastAsia="Times New Roman" w:hAnsi="Arial" w:cs="Arial"/>
          <w:b/>
          <w:color w:val="000000"/>
          <w:sz w:val="26"/>
          <w:szCs w:val="26"/>
          <w:lang w:eastAsia="ru-RU"/>
        </w:rPr>
        <w:br/>
      </w:r>
      <w:r w:rsidRPr="00150142">
        <w:rPr>
          <w:rFonts w:ascii="Arial" w:eastAsia="Times New Roman" w:hAnsi="Arial" w:cs="Arial"/>
          <w:b/>
          <w:color w:val="000000"/>
          <w:sz w:val="26"/>
          <w:szCs w:val="26"/>
          <w:lang w:eastAsia="ru-RU"/>
        </w:rPr>
        <w:br/>
      </w:r>
      <w:proofErr w:type="gramStart"/>
      <w:r w:rsidRPr="00150142">
        <w:rPr>
          <w:rFonts w:ascii="Arial" w:eastAsia="Times New Roman" w:hAnsi="Arial" w:cs="Arial"/>
          <w:b/>
          <w:i/>
          <w:iCs/>
          <w:color w:val="000000"/>
          <w:sz w:val="26"/>
          <w:szCs w:val="26"/>
          <w:bdr w:val="none" w:sz="0" w:space="0" w:color="auto" w:frame="1"/>
          <w:lang w:eastAsia="ru-RU"/>
        </w:rPr>
        <w:t>Резервные дни</w:t>
      </w:r>
      <w:r w:rsidRPr="00150142">
        <w:rPr>
          <w:rFonts w:ascii="Arial" w:eastAsia="Times New Roman" w:hAnsi="Arial" w:cs="Arial"/>
          <w:b/>
          <w:color w:val="000000"/>
          <w:sz w:val="26"/>
          <w:szCs w:val="26"/>
          <w:lang w:eastAsia="ru-RU"/>
        </w:rPr>
        <w:br/>
      </w:r>
      <w:r w:rsidRPr="00150142">
        <w:rPr>
          <w:rFonts w:ascii="Arial" w:eastAsia="Times New Roman" w:hAnsi="Arial" w:cs="Arial"/>
          <w:b/>
          <w:color w:val="000000"/>
          <w:sz w:val="26"/>
          <w:szCs w:val="26"/>
          <w:lang w:eastAsia="ru-RU"/>
        </w:rPr>
        <w:br/>
        <w:t>24 июня (понедельник) — русский язык;</w:t>
      </w:r>
      <w:r w:rsidRPr="00150142">
        <w:rPr>
          <w:rFonts w:ascii="Arial" w:eastAsia="Times New Roman" w:hAnsi="Arial" w:cs="Arial"/>
          <w:b/>
          <w:color w:val="000000"/>
          <w:sz w:val="26"/>
          <w:szCs w:val="26"/>
          <w:lang w:eastAsia="ru-RU"/>
        </w:rPr>
        <w:br/>
        <w:t xml:space="preserve">25 июня (вторник) — по всем учебным предметам (кроме русского </w:t>
      </w:r>
      <w:r w:rsidRPr="00150142">
        <w:rPr>
          <w:rFonts w:ascii="Arial" w:eastAsia="Times New Roman" w:hAnsi="Arial" w:cs="Arial"/>
          <w:b/>
          <w:color w:val="000000"/>
          <w:sz w:val="26"/>
          <w:szCs w:val="26"/>
          <w:lang w:eastAsia="ru-RU"/>
        </w:rPr>
        <w:lastRenderedPageBreak/>
        <w:t>языка и математики);</w:t>
      </w:r>
      <w:r w:rsidRPr="00150142">
        <w:rPr>
          <w:rFonts w:ascii="Arial" w:eastAsia="Times New Roman" w:hAnsi="Arial" w:cs="Arial"/>
          <w:b/>
          <w:color w:val="000000"/>
          <w:sz w:val="26"/>
          <w:szCs w:val="26"/>
          <w:lang w:eastAsia="ru-RU"/>
        </w:rPr>
        <w:br/>
        <w:t>26 июня (среда) — по всем учебным предметам (кроме русского языка и математики);</w:t>
      </w:r>
      <w:r w:rsidRPr="00150142">
        <w:rPr>
          <w:rFonts w:ascii="Arial" w:eastAsia="Times New Roman" w:hAnsi="Arial" w:cs="Arial"/>
          <w:b/>
          <w:color w:val="000000"/>
          <w:sz w:val="26"/>
          <w:szCs w:val="26"/>
          <w:lang w:eastAsia="ru-RU"/>
        </w:rPr>
        <w:br/>
        <w:t>27 июня (четверг) — математика;</w:t>
      </w:r>
      <w:r w:rsidRPr="00150142">
        <w:rPr>
          <w:rFonts w:ascii="Arial" w:eastAsia="Times New Roman" w:hAnsi="Arial" w:cs="Arial"/>
          <w:b/>
          <w:color w:val="000000"/>
          <w:sz w:val="26"/>
          <w:szCs w:val="26"/>
          <w:lang w:eastAsia="ru-RU"/>
        </w:rPr>
        <w:br/>
        <w:t>1 июля (понедельник) — по всем учебным предметам;</w:t>
      </w:r>
      <w:r w:rsidRPr="00150142">
        <w:rPr>
          <w:rFonts w:ascii="Arial" w:eastAsia="Times New Roman" w:hAnsi="Arial" w:cs="Arial"/>
          <w:b/>
          <w:color w:val="000000"/>
          <w:sz w:val="26"/>
          <w:szCs w:val="26"/>
          <w:lang w:eastAsia="ru-RU"/>
        </w:rPr>
        <w:br/>
        <w:t>2 июля (вторник) — по всем учебным предметам;</w:t>
      </w:r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150142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Дополнительный период</w:t>
      </w:r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3 сентября (вторник) — математика;</w:t>
      </w:r>
      <w:proofErr w:type="gramEnd"/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proofErr w:type="gramStart"/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6 сентября (пятница) — русский язык;</w:t>
      </w:r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10 сентября (вторник) — биология, география, история, физика;</w:t>
      </w:r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13 сентября (пятница) — иностранные языки (английский, испанский, немецкий, французский), информатика, литература, обществознание, химия.</w:t>
      </w:r>
      <w:proofErr w:type="gramEnd"/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proofErr w:type="gramStart"/>
      <w:r w:rsidRPr="00150142">
        <w:rPr>
          <w:rFonts w:ascii="Arial" w:eastAsia="Times New Roman" w:hAnsi="Arial" w:cs="Arial"/>
          <w:i/>
          <w:iCs/>
          <w:color w:val="000000"/>
          <w:sz w:val="26"/>
          <w:szCs w:val="26"/>
          <w:bdr w:val="none" w:sz="0" w:space="0" w:color="auto" w:frame="1"/>
          <w:lang w:eastAsia="ru-RU"/>
        </w:rPr>
        <w:t>Резервные дни</w:t>
      </w:r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18 сентября (среда) — русский язык;</w:t>
      </w:r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19 сентября (четверг) — математика;</w:t>
      </w:r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20 сентября (пятница) — по всем учебным предметам (кроме русского языка и математики);</w:t>
      </w:r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23 сентября (понедельник) — по всем учебным предметам (кроме русского языка и математики);</w:t>
      </w:r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24 сентября (вторник) — по всем учебным предметам.</w:t>
      </w:r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150142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proofErr w:type="gramEnd"/>
    </w:p>
    <w:p w:rsidR="00150142" w:rsidRPr="00150142" w:rsidRDefault="00150142" w:rsidP="00150142">
      <w:pPr>
        <w:shd w:val="clear" w:color="auto" w:fill="FFFFFF"/>
        <w:spacing w:after="0" w:line="240" w:lineRule="auto"/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</w:pPr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>ОГЭ по всем учебным предметам начинается в 10.00 по местному времени.</w:t>
      </w:r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</w:r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</w:r>
      <w:proofErr w:type="gramStart"/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>Продолжительность ОГЭ по литературе, математике, русскому языку составляет 3 часа 55 минут (235 минут); по истории, обществознанию, физике, химии — 3 часа (180 минут); по биологии, географии, информатике — 2 часа 30 минут (150 минут); по иностранным языкам (английский, испанский, немецкий, французский) (письменная часть) — 2 часа (120 минут); по иностранным языкам (английский, испанский, немецкий, французский) (устная часть) — 15 минут.</w:t>
      </w:r>
      <w:proofErr w:type="gramEnd"/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</w:r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  <w:t>Допускается использование участниками ОГЭ следующих средств обучения и воспитания по соответствующим учебным предметам:</w:t>
      </w:r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</w:r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</w:r>
      <w:r w:rsidRPr="00150142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→</w:t>
      </w:r>
      <w:r w:rsidRPr="00150142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 xml:space="preserve"> по биологии — линейка, не содержащая справочной информации (далее — линейка), для проведения измерений при выполнении заданий с рисунками; </w:t>
      </w:r>
      <w:proofErr w:type="gramStart"/>
      <w:r w:rsidRPr="00150142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непрограммируемый к</w:t>
      </w:r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>алькулятор, обеспечивающий выполнение арифметических вычислений (сложение, вычитание, умножение, деление, извлечение корня) и вычисление тригонометрических функций (</w:t>
      </w:r>
      <w:proofErr w:type="spellStart"/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>sin</w:t>
      </w:r>
      <w:proofErr w:type="spellEnd"/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, </w:t>
      </w:r>
      <w:proofErr w:type="spellStart"/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>cos</w:t>
      </w:r>
      <w:proofErr w:type="spellEnd"/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, </w:t>
      </w:r>
      <w:proofErr w:type="spellStart"/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>tg</w:t>
      </w:r>
      <w:proofErr w:type="spellEnd"/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, </w:t>
      </w:r>
      <w:proofErr w:type="spellStart"/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>ctg</w:t>
      </w:r>
      <w:proofErr w:type="spellEnd"/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, </w:t>
      </w:r>
      <w:proofErr w:type="spellStart"/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>arcsin</w:t>
      </w:r>
      <w:proofErr w:type="spellEnd"/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, </w:t>
      </w:r>
      <w:proofErr w:type="spellStart"/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>arccos</w:t>
      </w:r>
      <w:proofErr w:type="spellEnd"/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, </w:t>
      </w:r>
      <w:proofErr w:type="spellStart"/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>arctg</w:t>
      </w:r>
      <w:proofErr w:type="spellEnd"/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), при </w:t>
      </w:r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lastRenderedPageBreak/>
        <w:t>этом не осуществляющий функции средства связи, хранилища базы данных и не имеющий доступа к сетям передачи данных (в том числе к информационно-телекоммуникационной сети «Интернет») (далее — непрограммируемый калькулятор);</w:t>
      </w:r>
      <w:proofErr w:type="gramEnd"/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</w:r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</w:r>
      <w:r w:rsidRPr="00150142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→</w:t>
      </w:r>
      <w:r w:rsidRPr="00150142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 xml:space="preserve"> </w:t>
      </w:r>
      <w:proofErr w:type="gramStart"/>
      <w:r w:rsidRPr="00150142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по географии — линейка для измерения расстояний по топографической карте; н</w:t>
      </w:r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>епрограммируемый калькулятор; географические атласы для 7-9 классов для решения практических заданий;</w:t>
      </w:r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</w:r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</w:r>
      <w:r w:rsidRPr="00150142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→</w:t>
      </w:r>
      <w:r w:rsidRPr="00150142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 xml:space="preserve"> по иностранным языкам — технические средства, обеспечивающие воспроизведение аудиозаписей, содержащихся на электронных носителях, для выполнения задани</w:t>
      </w:r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>й раздела «</w:t>
      </w:r>
      <w:proofErr w:type="spellStart"/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>Аудирование</w:t>
      </w:r>
      <w:proofErr w:type="spellEnd"/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» КИМ; компьютерная техника, не имеющая доступа к информационно-телекоммуникационной сети «Интернет»; </w:t>
      </w:r>
      <w:proofErr w:type="spellStart"/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>аудиогарнитура</w:t>
      </w:r>
      <w:proofErr w:type="spellEnd"/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для выполнения заданий, предусматривающих устные ответы;</w:t>
      </w:r>
      <w:proofErr w:type="gramEnd"/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</w:r>
      <w:proofErr w:type="gramStart"/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>по информатике — компьютерная техника, не имеющая доступа к информационно-телекоммуникационной сети «Интернет», с установленным программным обеспечением, предоставляющим возможность работы с презентациями, редакторами электронных таблиц, текстовыми редакторами, средами программирования;</w:t>
      </w:r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</w:r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</w:r>
      <w:r w:rsidRPr="00150142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→</w:t>
      </w:r>
      <w:r w:rsidRPr="00150142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 xml:space="preserve"> по литературе — орфографи</w:t>
      </w:r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>ческий словарь, позволяющий устанавливать нормативное написание слов; полные тексты художественных произведений, а также сборники лирики;</w:t>
      </w:r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</w:r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</w:r>
      <w:r w:rsidRPr="00150142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→</w:t>
      </w:r>
      <w:r w:rsidRPr="00150142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 xml:space="preserve"> по математике — линейка для построения чертежей и рисунков;</w:t>
      </w:r>
      <w:proofErr w:type="gramEnd"/>
      <w:r w:rsidRPr="00150142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 xml:space="preserve"> </w:t>
      </w:r>
      <w:proofErr w:type="gramStart"/>
      <w:r w:rsidRPr="00150142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справочные материалы, содержащие основные формулы курса</w:t>
      </w:r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математики образовательной программы основного общего образования;</w:t>
      </w:r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</w:r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</w:r>
      <w:r w:rsidRPr="00150142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→</w:t>
      </w:r>
      <w:r w:rsidRPr="00150142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 xml:space="preserve"> по русскому языку — орфографический словарь, позволяющий устанавливать нормативное написание слов;</w:t>
      </w:r>
      <w:r w:rsidRPr="00150142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br/>
      </w:r>
      <w:r w:rsidRPr="00150142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br/>
      </w:r>
      <w:r w:rsidRPr="00150142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→</w:t>
      </w:r>
      <w:r w:rsidRPr="00150142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 xml:space="preserve"> по физике — линейка для построения графиков и схем; непрограммируемый калькулятор; </w:t>
      </w:r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>лабораторное оборудование для выполнения экспериментального задания;</w:t>
      </w:r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</w:r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</w:r>
      <w:r w:rsidRPr="00150142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→</w:t>
      </w:r>
      <w:r w:rsidRPr="00150142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 xml:space="preserve"> по химии — непрограммируемый калькулятор; комплект химических реактивов и лабораторное оборудование для проведения химических опытов, предусмотренных заданиями;</w:t>
      </w:r>
      <w:proofErr w:type="gramEnd"/>
      <w:r w:rsidRPr="00150142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 xml:space="preserve"> Периодическая система х</w:t>
      </w:r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>имических элементов Д. И. Менделеева; таблица растворимости солей, кислот и оснований в воде; электрохимический ряд напряжений металлов.</w:t>
      </w:r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</w:r>
      <w:r w:rsidRPr="00150142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  <w:t>В день проведения ОГЭ на средствах обучения и воспитания не допускается делать пометки, относящиеся к содержанию заданий КИМ по учебным предметам.</w:t>
      </w:r>
    </w:p>
    <w:p w:rsidR="000878E6" w:rsidRDefault="000878E6"/>
    <w:sectPr w:rsidR="000878E6" w:rsidSect="000878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150142"/>
    <w:rsid w:val="000878E6"/>
    <w:rsid w:val="001501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78E6"/>
  </w:style>
  <w:style w:type="paragraph" w:styleId="1">
    <w:name w:val="heading 1"/>
    <w:basedOn w:val="a"/>
    <w:link w:val="10"/>
    <w:uiPriority w:val="9"/>
    <w:qFormat/>
    <w:rsid w:val="0015014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5014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15014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11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741020">
          <w:marLeft w:val="0"/>
          <w:marRight w:val="0"/>
          <w:marTop w:val="10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85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921656">
              <w:marLeft w:val="0"/>
              <w:marRight w:val="0"/>
              <w:marTop w:val="53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765726">
                  <w:marLeft w:val="0"/>
                  <w:marRight w:val="0"/>
                  <w:marTop w:val="0"/>
                  <w:marBottom w:val="0"/>
                  <w:divBdr>
                    <w:top w:val="none" w:sz="0" w:space="7" w:color="auto"/>
                    <w:left w:val="single" w:sz="18" w:space="30" w:color="E85319"/>
                    <w:bottom w:val="none" w:sz="0" w:space="7" w:color="auto"/>
                    <w:right w:val="none" w:sz="0" w:space="3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4ege.ru/index.php?do=download&amp;id=24189" TargetMode="External"/><Relationship Id="rId4" Type="http://schemas.openxmlformats.org/officeDocument/2006/relationships/hyperlink" Target="https://4ege.ru/gia-in-9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860</Words>
  <Characters>4906</Characters>
  <Application>Microsoft Office Word</Application>
  <DocSecurity>0</DocSecurity>
  <Lines>40</Lines>
  <Paragraphs>11</Paragraphs>
  <ScaleCrop>false</ScaleCrop>
  <Company>Krokoz™</Company>
  <LinksUpToDate>false</LinksUpToDate>
  <CharactersWithSpaces>5755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igg-Sclp@yandex.ru</dc:creator>
  <cp:lastModifiedBy>igg-Sclp@yandex.ru</cp:lastModifiedBy>
  <cp:revision>1</cp:revision>
  <dcterms:created xsi:type="dcterms:W3CDTF">2024-02-14T16:20:00Z</dcterms:created>
  <dcterms:modified xsi:type="dcterms:W3CDTF">2024-02-14T16:21:00Z</dcterms:modified>
</cp:coreProperties>
</file>